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DE" w:rsidRPr="00331A72" w:rsidRDefault="000A62DE" w:rsidP="000A62DE">
      <w:pPr>
        <w:tabs>
          <w:tab w:val="num" w:pos="360"/>
        </w:tabs>
        <w:contextualSpacing/>
        <w:jc w:val="right"/>
      </w:pPr>
      <w:r w:rsidRPr="00331A72">
        <w:t>Приложение № 1</w:t>
      </w:r>
    </w:p>
    <w:p w:rsidR="000A62DE" w:rsidRDefault="000A62DE" w:rsidP="000A62DE">
      <w:pPr>
        <w:ind w:right="-766"/>
        <w:jc w:val="center"/>
      </w:pPr>
    </w:p>
    <w:p w:rsidR="000A62DE" w:rsidRDefault="000A62DE" w:rsidP="000A62DE">
      <w:pPr>
        <w:ind w:right="-766"/>
        <w:jc w:val="center"/>
      </w:pPr>
    </w:p>
    <w:p w:rsidR="000A62DE" w:rsidRPr="00331A72" w:rsidRDefault="000A62DE" w:rsidP="000A62DE">
      <w:pPr>
        <w:ind w:right="-766"/>
        <w:jc w:val="center"/>
      </w:pPr>
    </w:p>
    <w:p w:rsidR="000A62DE" w:rsidRPr="00331A72" w:rsidRDefault="000A62DE" w:rsidP="000A62DE">
      <w:pPr>
        <w:ind w:left="-709" w:right="-766"/>
        <w:jc w:val="center"/>
        <w:rPr>
          <w:b/>
          <w:caps/>
          <w:sz w:val="20"/>
        </w:rPr>
      </w:pPr>
      <w:r w:rsidRPr="00331A72">
        <w:rPr>
          <w:b/>
          <w:caps/>
          <w:sz w:val="20"/>
        </w:rPr>
        <w:t>Перечень</w:t>
      </w:r>
    </w:p>
    <w:p w:rsidR="000A62DE" w:rsidRPr="00331A72" w:rsidRDefault="000A62DE" w:rsidP="000A62DE">
      <w:pPr>
        <w:ind w:right="-766"/>
        <w:jc w:val="center"/>
        <w:rPr>
          <w:b/>
          <w:caps/>
          <w:sz w:val="20"/>
        </w:rPr>
      </w:pPr>
      <w:r w:rsidRPr="00331A72">
        <w:rPr>
          <w:b/>
          <w:caps/>
          <w:sz w:val="20"/>
        </w:rPr>
        <w:t>документов, необходимых для рассмотрения заявки</w:t>
      </w:r>
    </w:p>
    <w:p w:rsidR="000A62DE" w:rsidRPr="00331A72" w:rsidRDefault="000A62DE" w:rsidP="000A62DE">
      <w:pPr>
        <w:ind w:left="-709" w:right="-766"/>
        <w:jc w:val="center"/>
        <w:rPr>
          <w:b/>
          <w:caps/>
          <w:sz w:val="20"/>
        </w:rPr>
      </w:pPr>
      <w:r w:rsidRPr="00331A72">
        <w:rPr>
          <w:b/>
          <w:caps/>
          <w:sz w:val="20"/>
        </w:rPr>
        <w:t xml:space="preserve">о предоставлении ЗАЙМА </w:t>
      </w:r>
    </w:p>
    <w:p w:rsidR="000A62DE" w:rsidRPr="00331A72" w:rsidRDefault="000A62DE" w:rsidP="000A62DE">
      <w:pPr>
        <w:ind w:left="-709" w:right="-766"/>
        <w:jc w:val="center"/>
      </w:pP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1. Заявление на получение займа по форме, установленной Центром.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2. Анкета на получение займа по форме, установленной Центром.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3. Документы, подтверждающие правоспособность субъекта МСП: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3.1. Для субъектов малого и среднего предпринимательства - юридических лиц: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- устав, изменения и (или) дополнения в устав (в случае их наличия), зарегистрированные в установленном законодательством порядке;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- выписка из Единого государственного реестра юридических лиц, выданная не ранее 30 календарных дней до даты подачи документов в Центр;</w:t>
      </w:r>
    </w:p>
    <w:p w:rsidR="000A62DE" w:rsidRPr="00331A72" w:rsidRDefault="000A62DE" w:rsidP="000A62DE">
      <w:pPr>
        <w:jc w:val="both"/>
      </w:pPr>
      <w:r w:rsidRPr="00331A72">
        <w:t xml:space="preserve">         - свидетельство о государственной регистрации; 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- свидетельство о постановке на учет в налоговом органе;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- протокол заседания (приказ) уполномоченного уставом субъекта малого предпринимательства органа о назначении на соответствующую должность лиц, имеющих право подписи финансовых документов;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- решение (протокол, приказ) органов управления юридического лица о необходимости привлечения заемных средств (выписка из протокола участников (учредителей)) с указанием суммы, срока и способа обеспечения.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- разрешение на занятие отдельными видами деятельности (лицензия), если данные виды деятельности подлежат лицензированию в соответствии с законодательством;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- копии паспортов учредителей,  руководителя и главного бухгалтера, а также иных лиц, имеющих право подписи финансовых документов.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3.2. Для субъектов малого и среднего предпринимательства - индивидуальных предпринимателей/глав КФХ: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- выписка из Единого государственного реестра индивидуальных предпринимателей, выданная не ранее 30 календарных дней до даты подачи документов в Центр;</w:t>
      </w:r>
    </w:p>
    <w:p w:rsidR="000A62DE" w:rsidRPr="00331A72" w:rsidRDefault="000A62DE" w:rsidP="000A62DE">
      <w:pPr>
        <w:jc w:val="both"/>
      </w:pPr>
      <w:r w:rsidRPr="00331A72">
        <w:t xml:space="preserve">         - свидетельство о государственной регистрации; </w:t>
      </w:r>
    </w:p>
    <w:p w:rsidR="000A62DE" w:rsidRPr="00331A72" w:rsidRDefault="000A62DE" w:rsidP="000A62DE">
      <w:pPr>
        <w:jc w:val="both"/>
      </w:pPr>
      <w:r w:rsidRPr="00331A72">
        <w:t xml:space="preserve">         - свидетельство о постановке на налоговый учет;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- копия паспорта гражданина Российской Федерации - индивидуального предпринимателя/главы КФХ;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- разрешение на занятие отдельными видами деятельности (лицензия), если данные виды деятельности подлежат лицензированию в соответствии с законодательством.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4. финансовые документы: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4.1 для юр. лиц - копии бухгалтерской отчетности за предыдущий налоговый период, предшествующий дате обращения за получением займа с отметкой о принятии налогового органа, заверенные печатью субъекта МСП и подписью руководителя. В случае отправки отчетности по почте прикладываются копии почтовых уведомлений об отправке, в электронной форме посредством телекоммуникационных каналов связи с помощью сертифицированного оператора электронного документооборота - протоколы входного контроля;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4.2 для субъектов МСП, применяющих общий режим налогообложения: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 xml:space="preserve">  - для юр. лиц – копию декларации по налогу на прибыль за предыдущий налоговый период, предшествующий дате обращения за получением займа с отметкой о принятии налогового органа, заверенные печатью субъекта МСП и подписью руководителя. В случае отправки отчетности по почте прикладываются копии почтовых уведомлений об отправке, в электронной форме посредством телекоммуникационных каналов связи с </w:t>
      </w:r>
      <w:r w:rsidRPr="00331A72">
        <w:lastRenderedPageBreak/>
        <w:t>помощью сертифицированного оператора электронного документооборота - протоколы входного контроля;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 xml:space="preserve">  - для ИП, глав КФХ - декларация по налогу на доходы физ. лиц, осуществляющих предпринимательскую деятельность по форме 3-НДФЛ  (за предыдущий налоговый период, предшествующий дате обращения за получением займа) с отметкой о принятии налогового органа, заверенные печатью субъекта МСП и подписью руководителя. В случае отправки отчетности по почте прикладываются копии почтовых уведомлений об отправке, в электронной форме посредством телекоммуникационных каналов связи с помощью сертифицированного оператора электронного документооборота - протоколы входного контроля;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 xml:space="preserve">4.3 для ИП, применяющих патентную систему налогообложения, предоставить копию патента за предыдущий налоговый период, предшествующий дате обращения за получением займа (при наличии) и на текущий налоговый период с приложением платежных поручений об оплате; 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331A72">
        <w:t xml:space="preserve">4.4 для субъектов МСП, применяющих упрощенную систему налогообложения и единый сельскохозяйственный налог - копии налоговых деклараций за предыдущий налоговый период, предшествующий дате обращения за получением займа с отметкой о принятии налогового органа, заверенные печатью субъекта МСП и подписью руководителя. </w:t>
      </w:r>
      <w:proofErr w:type="gramStart"/>
      <w:r w:rsidRPr="00331A72">
        <w:t>В случае отправки отчетности по почте прикладываются копии почтовых уведомлений об отправке, в электронной форме посредством телекоммуникационных каналов связи с помощью сертифицированного оператора электронного документооборота - протоколы входного контроля, а так же копии книг учета доходов и расходов за предыдущий налоговый период, предшествующий дате обращения за получением займа и за текущий год до момента обращения за предоставлением займа;</w:t>
      </w:r>
      <w:proofErr w:type="gramEnd"/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proofErr w:type="gramStart"/>
      <w:r w:rsidRPr="00331A72">
        <w:t>4.5 для субъектов МСП, уплачивающих единый налог на вмененный доход - копии налоговых деклараций за предыдущие налоговые периоды (за четыре налоговых периода для субъектов МСП действующих от года и более, для заемщиков зарегистрированных и действующих менее 12 месяцев - за фактическое отработанное время), предшествующие дате обращения за получением займа с отметкой о принятии налогового органа, заверенные печатью субъекта МСП и подписью руководителя</w:t>
      </w:r>
      <w:proofErr w:type="gramEnd"/>
      <w:r w:rsidRPr="00331A72">
        <w:t>. В случае отправки отчетности по почте прикладываются копии почтовых уведомлений об отправке, в электронной форме посредством телекоммуникационных каналов связи с помощью сертифицированного оператора электронного документооборота - протоколы входного контроля.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 xml:space="preserve">5. </w:t>
      </w:r>
      <w:proofErr w:type="gramStart"/>
      <w:r w:rsidRPr="00331A72">
        <w:t>Справка о доходах, расходах и прибыли за шесть последних месяцев до момента обращения за предоставлением займа (для заемщиков зарегистрированных и действующих менее 6 месяцев за фактическое отработанное время; при сезонном характере деятельности за последние 12 месяцев), по форме установленной Центром.</w:t>
      </w:r>
      <w:proofErr w:type="gramEnd"/>
    </w:p>
    <w:p w:rsidR="000A62DE" w:rsidRPr="00331A72" w:rsidRDefault="000A62DE" w:rsidP="000A62DE">
      <w:pPr>
        <w:autoSpaceDE w:val="0"/>
        <w:autoSpaceDN w:val="0"/>
        <w:adjustRightInd w:val="0"/>
        <w:ind w:firstLine="567"/>
        <w:jc w:val="both"/>
      </w:pPr>
      <w:r w:rsidRPr="00331A72">
        <w:t>6. Справка о наличии кредиторской и дебиторской задолженности в разрезе контрагентов на дату обращения за предоставлением займа, по форме установленной Центром.</w:t>
      </w:r>
    </w:p>
    <w:p w:rsidR="000A62DE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 xml:space="preserve">7. </w:t>
      </w:r>
      <w:r>
        <w:t xml:space="preserve">Расчет по форме 6-НДФЛ  за период, по которому  наступил  срок  отчетности, </w:t>
      </w:r>
      <w:r w:rsidRPr="00331A72">
        <w:t xml:space="preserve"> с подтверждением оплаты</w:t>
      </w:r>
      <w:r>
        <w:t xml:space="preserve"> НДФЛ за  3 месяца, предшествующие дате заявки</w:t>
      </w:r>
      <w:r w:rsidRPr="00331A72">
        <w:t>;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 xml:space="preserve">8. Справка о </w:t>
      </w:r>
      <w:proofErr w:type="gramStart"/>
      <w:r w:rsidRPr="00331A72">
        <w:t>начисленном</w:t>
      </w:r>
      <w:proofErr w:type="gramEnd"/>
      <w:r w:rsidRPr="00331A72">
        <w:t xml:space="preserve"> и перечисленном НДФЛ на текущую дату, нарастающим итогом с начала текущего года, по форме установленной Центром.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9. Справка о среднемесячной заработной плате (рассчитывается за последние 3 месяца до момента обращения за предоставлением займа), среднемесячной численности и о просроченной задолженности по заработной плате до момента обращения за предоставлением займа по форме, установленной Центром.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 xml:space="preserve">10. Справка из налогового органа, об отсутствии просроченной задолженности по платежам в бюджет или справка о состоянии расчетов по налогам, сборам, пеням, </w:t>
      </w:r>
      <w:r w:rsidRPr="00331A72">
        <w:lastRenderedPageBreak/>
        <w:t>штрафам, процентам организаций и индивидуальных предпринимателей (срок выдачи справок не должен превышать 15 дней на дату обращения).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11. Справка (сведения) из налогового органа об открытых (закрытых) счетах в кредитных организациях.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 xml:space="preserve">12. </w:t>
      </w:r>
      <w:proofErr w:type="gramStart"/>
      <w:r w:rsidRPr="00331A72">
        <w:t>Справки из обслуживающих банков о ежемесячных оборотах по всем расчетным  счетам за последние 6 месяцев, о наличии/отсутствии ссудной задолженности, о наличии/отсутствии кредитной истории и о наличии картотеки (№1 и № 2) по счетам предприятия/организации.</w:t>
      </w:r>
      <w:proofErr w:type="gramEnd"/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13. Карточка с образами подписей и оттиска печати и  заверенная нотариально или Банком в установленном порядке.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14. При наличии действующих кредитных договоров - копии этих договоров с графиком платежей и других приложений к ним.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 xml:space="preserve">15. При наличии договоров лизинга – договор лизинга с графиком платежей и справка из лизинговой компании об остатке задолженности по договору лизинга, в </w:t>
      </w:r>
      <w:proofErr w:type="spellStart"/>
      <w:r w:rsidRPr="00331A72">
        <w:t>т.ч</w:t>
      </w:r>
      <w:proofErr w:type="spellEnd"/>
      <w:r w:rsidRPr="00331A72">
        <w:t>. просроченной задолженности.</w:t>
      </w:r>
    </w:p>
    <w:p w:rsidR="000A62DE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16. Копии договоров аренды места ведения предпринимательской деятельности (земли, помещений) и/или транспорта используемого для ведения предпринимательской деятельности  или  копии свидетельств государственной регистрации права на собственность, используемую для осуществления предпринимательской деятельности (если субъект МСП является собственником этого имущества).</w:t>
      </w:r>
    </w:p>
    <w:p w:rsidR="000A62DE" w:rsidRPr="00372F57" w:rsidRDefault="000A62DE" w:rsidP="000A62DE">
      <w:pPr>
        <w:pStyle w:val="a3"/>
        <w:spacing w:after="0" w:line="240" w:lineRule="auto"/>
        <w:ind w:left="0" w:right="-12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lang w:val="ru-RU"/>
        </w:rPr>
        <w:t xml:space="preserve">            </w:t>
      </w:r>
      <w:r w:rsidRPr="00372F57">
        <w:rPr>
          <w:sz w:val="24"/>
          <w:szCs w:val="24"/>
        </w:rPr>
        <w:t xml:space="preserve">17. </w:t>
      </w:r>
      <w:r w:rsidRPr="00372F57">
        <w:rPr>
          <w:rFonts w:ascii="Times New Roman" w:hAnsi="Times New Roman"/>
          <w:sz w:val="24"/>
          <w:szCs w:val="24"/>
        </w:rPr>
        <w:t>Акт сверки взаимных расчетов по арендуемому муниципальному имуществу   с  Управлением муниципального имущества администрации ДГО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1</w:t>
      </w:r>
      <w:r>
        <w:t>8</w:t>
      </w:r>
      <w:r w:rsidRPr="00331A72">
        <w:t xml:space="preserve">. Копии действующих договоров с основными поставщиками, покупателями и другими контрагентами. 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1</w:t>
      </w:r>
      <w:r>
        <w:t>9</w:t>
      </w:r>
      <w:r w:rsidRPr="00331A72">
        <w:t>. Копии договоров поручительства за третьих лиц (при наличии).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>
        <w:t>20</w:t>
      </w:r>
      <w:r w:rsidRPr="00331A72">
        <w:t>. Справка об отсутствии ссудной задолженности, поручительств и предоставлений залогов за третьих лиц как физического лица (для ИП, глав КФХ).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2</w:t>
      </w:r>
      <w:r>
        <w:t>1</w:t>
      </w:r>
      <w:r w:rsidRPr="00331A72">
        <w:t>. Копия уведомления о регистрации в территориальном органе Пенсионного фонда РФ страхователя, производящего выплаты физическим лицам.</w:t>
      </w:r>
    </w:p>
    <w:p w:rsidR="000A62DE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2</w:t>
      </w:r>
      <w:r>
        <w:t>2</w:t>
      </w:r>
      <w:r w:rsidRPr="00331A72">
        <w:t>. Справка об отсутствии процедуры банкротства, по форме установленной Центром.</w:t>
      </w:r>
    </w:p>
    <w:p w:rsidR="000A62DE" w:rsidRDefault="000A62DE" w:rsidP="000A62DE">
      <w:pPr>
        <w:autoSpaceDE w:val="0"/>
        <w:autoSpaceDN w:val="0"/>
        <w:adjustRightInd w:val="0"/>
        <w:ind w:firstLine="540"/>
        <w:jc w:val="both"/>
      </w:pPr>
      <w:r>
        <w:t xml:space="preserve">23.  </w:t>
      </w:r>
      <w:r w:rsidRPr="00331A72">
        <w:t>Справка об отсутствии</w:t>
      </w:r>
      <w:r>
        <w:t xml:space="preserve"> (наличии)</w:t>
      </w:r>
      <w:r w:rsidRPr="00331A72">
        <w:t xml:space="preserve"> ссудной задолженности, поручительств и предоставлений залогов за третьих лиц как физического</w:t>
      </w:r>
      <w:r>
        <w:t xml:space="preserve"> лица (для ИП, глав КФХ) </w:t>
      </w:r>
      <w:r w:rsidRPr="002B15C6">
        <w:t>по форме</w:t>
      </w:r>
      <w:r>
        <w:t xml:space="preserve">, </w:t>
      </w:r>
      <w:r w:rsidRPr="002B15C6">
        <w:t xml:space="preserve"> установленной Центром</w:t>
      </w:r>
      <w:r>
        <w:t>.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2</w:t>
      </w:r>
      <w:r>
        <w:t>4</w:t>
      </w:r>
      <w:r w:rsidRPr="00331A72">
        <w:t xml:space="preserve">. Для займов, предоставляемых на инвестиционные цели (в сумме от 1 000 001 руб. до 2 000 000 руб. и 3 000 000 руб.) необходимо </w:t>
      </w:r>
      <w:proofErr w:type="gramStart"/>
      <w:r w:rsidRPr="00331A72">
        <w:t>предоставить документы</w:t>
      </w:r>
      <w:proofErr w:type="gramEnd"/>
      <w:r w:rsidRPr="00331A72">
        <w:t>, подтверждающие целевое направление денежных средств (договоры, проекты договоров, протоколы намерений, счета, сметы, расчеты на выполнение работ и др.).</w:t>
      </w:r>
    </w:p>
    <w:p w:rsidR="000A62DE" w:rsidRPr="00331A72" w:rsidRDefault="000A62DE" w:rsidP="000A62DE">
      <w:pPr>
        <w:autoSpaceDE w:val="0"/>
        <w:autoSpaceDN w:val="0"/>
        <w:adjustRightInd w:val="0"/>
        <w:ind w:firstLine="540"/>
        <w:jc w:val="both"/>
      </w:pPr>
      <w:r w:rsidRPr="00331A72">
        <w:t>2</w:t>
      </w:r>
      <w:r>
        <w:t>5</w:t>
      </w:r>
      <w:r w:rsidRPr="00331A72">
        <w:t>. Опись представляемых субъектом малого и среднего предпринимательства документов, заверенную подписью руководителя, с указанием даты.</w:t>
      </w:r>
    </w:p>
    <w:p w:rsidR="000A62DE" w:rsidRPr="00331A72" w:rsidRDefault="000A62DE" w:rsidP="000A62DE">
      <w:pPr>
        <w:ind w:left="-709"/>
        <w:rPr>
          <w:sz w:val="22"/>
          <w:szCs w:val="22"/>
        </w:rPr>
      </w:pPr>
    </w:p>
    <w:p w:rsidR="000A62DE" w:rsidRDefault="000A62DE" w:rsidP="000A62DE">
      <w:pPr>
        <w:ind w:left="-709"/>
        <w:rPr>
          <w:sz w:val="22"/>
          <w:szCs w:val="22"/>
        </w:rPr>
      </w:pPr>
    </w:p>
    <w:p w:rsidR="000A62DE" w:rsidRDefault="000A62DE" w:rsidP="000A62DE">
      <w:pPr>
        <w:ind w:left="-709"/>
        <w:rPr>
          <w:sz w:val="22"/>
          <w:szCs w:val="22"/>
        </w:rPr>
      </w:pPr>
    </w:p>
    <w:p w:rsidR="000A62DE" w:rsidRDefault="000A62DE" w:rsidP="000A62DE">
      <w:pPr>
        <w:ind w:left="-709"/>
        <w:rPr>
          <w:sz w:val="22"/>
          <w:szCs w:val="22"/>
        </w:rPr>
      </w:pPr>
    </w:p>
    <w:p w:rsidR="000A62DE" w:rsidRDefault="000A62DE" w:rsidP="000A62DE">
      <w:pPr>
        <w:ind w:left="-709"/>
        <w:rPr>
          <w:sz w:val="22"/>
          <w:szCs w:val="22"/>
        </w:rPr>
      </w:pPr>
    </w:p>
    <w:p w:rsidR="000A62DE" w:rsidRDefault="000A62DE" w:rsidP="000A62DE">
      <w:pPr>
        <w:ind w:left="-709"/>
        <w:rPr>
          <w:sz w:val="22"/>
          <w:szCs w:val="22"/>
        </w:rPr>
      </w:pPr>
    </w:p>
    <w:p w:rsidR="000A62DE" w:rsidRDefault="000A62DE" w:rsidP="000A62DE">
      <w:pPr>
        <w:ind w:left="-709"/>
        <w:rPr>
          <w:sz w:val="22"/>
          <w:szCs w:val="22"/>
        </w:rPr>
      </w:pPr>
    </w:p>
    <w:p w:rsidR="000A62DE" w:rsidRDefault="000A62DE" w:rsidP="000A62DE">
      <w:pPr>
        <w:ind w:left="-709"/>
        <w:rPr>
          <w:sz w:val="22"/>
          <w:szCs w:val="22"/>
        </w:rPr>
      </w:pPr>
    </w:p>
    <w:p w:rsidR="000A62DE" w:rsidRDefault="000A62DE" w:rsidP="000A62DE">
      <w:pPr>
        <w:ind w:left="-709"/>
        <w:rPr>
          <w:sz w:val="22"/>
          <w:szCs w:val="22"/>
        </w:rPr>
      </w:pPr>
    </w:p>
    <w:p w:rsidR="000A62DE" w:rsidRDefault="000A62DE" w:rsidP="000A62DE">
      <w:pPr>
        <w:ind w:left="-709"/>
        <w:rPr>
          <w:sz w:val="22"/>
          <w:szCs w:val="22"/>
        </w:rPr>
      </w:pPr>
    </w:p>
    <w:p w:rsidR="00687623" w:rsidRDefault="00687623">
      <w:bookmarkStart w:id="0" w:name="_GoBack"/>
      <w:bookmarkEnd w:id="0"/>
    </w:p>
    <w:sectPr w:rsidR="0068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C9"/>
    <w:rsid w:val="000A62DE"/>
    <w:rsid w:val="005758C9"/>
    <w:rsid w:val="0068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62DE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Основной текст с отступом Знак"/>
    <w:basedOn w:val="a0"/>
    <w:link w:val="a3"/>
    <w:rsid w:val="000A62DE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62DE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Основной текст с отступом Знак"/>
    <w:basedOn w:val="a0"/>
    <w:link w:val="a3"/>
    <w:rsid w:val="000A62D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1376</Words>
  <Characters>7844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2018-08-06T07:18:00Z</dcterms:created>
  <dcterms:modified xsi:type="dcterms:W3CDTF">2018-08-06T07:18:00Z</dcterms:modified>
</cp:coreProperties>
</file>